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EC2" w:rsidRDefault="00521D04" w:rsidP="00521D04">
      <w:pPr>
        <w:jc w:val="center"/>
      </w:pPr>
      <w:r w:rsidRPr="00C057D1">
        <w:rPr>
          <w:rFonts w:ascii="Helvetica Neue" w:eastAsia="Helvetica Neue" w:hAnsi="Helvetica Neue" w:cs="Helvetica Neue"/>
          <w:noProof/>
        </w:rPr>
        <w:drawing>
          <wp:inline distT="0" distB="0" distL="0" distR="0" wp14:anchorId="7A71AB92" wp14:editId="75D00C60">
            <wp:extent cx="1762125" cy="69529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787247" cy="705206"/>
                    </a:xfrm>
                    <a:prstGeom prst="rect">
                      <a:avLst/>
                    </a:prstGeom>
                    <a:ln/>
                  </pic:spPr>
                </pic:pic>
              </a:graphicData>
            </a:graphic>
          </wp:inline>
        </w:drawing>
      </w:r>
    </w:p>
    <w:p w:rsidR="00521D04" w:rsidRPr="00521D04" w:rsidRDefault="00521D04" w:rsidP="00521D04">
      <w:pPr>
        <w:jc w:val="center"/>
        <w:rPr>
          <w:rFonts w:ascii="Times New Roman" w:hAnsi="Times New Roman" w:cs="Times New Roman"/>
          <w:b/>
          <w:sz w:val="28"/>
          <w:szCs w:val="28"/>
        </w:rPr>
      </w:pPr>
      <w:r w:rsidRPr="00521D04">
        <w:rPr>
          <w:rFonts w:ascii="Times New Roman" w:hAnsi="Times New Roman" w:cs="Times New Roman"/>
          <w:b/>
          <w:sz w:val="28"/>
          <w:szCs w:val="28"/>
        </w:rPr>
        <w:t>SHARPS INJURY LOG</w:t>
      </w:r>
    </w:p>
    <w:p w:rsidR="00521D04" w:rsidRDefault="00521D04" w:rsidP="00521D04">
      <w:pPr>
        <w:jc w:val="center"/>
      </w:pPr>
    </w:p>
    <w:p w:rsidR="00521D04" w:rsidRDefault="00521D04" w:rsidP="00521D04">
      <w:pPr>
        <w:rPr>
          <w:rFonts w:ascii="Times New Roman" w:hAnsi="Times New Roman" w:cs="Times New Roman"/>
          <w:sz w:val="24"/>
          <w:szCs w:val="24"/>
        </w:rPr>
      </w:pPr>
      <w:r w:rsidRPr="00521D04">
        <w:rPr>
          <w:rFonts w:ascii="Times New Roman" w:hAnsi="Times New Roman" w:cs="Times New Roman"/>
          <w:sz w:val="24"/>
          <w:szCs w:val="24"/>
        </w:rPr>
        <w:t>Department:</w:t>
      </w:r>
      <w:r>
        <w:rPr>
          <w:rFonts w:ascii="Times New Roman" w:hAnsi="Times New Roman" w:cs="Times New Roman"/>
          <w:sz w:val="24"/>
          <w:szCs w:val="24"/>
        </w:rPr>
        <w:t xml:space="preserve"> </w:t>
      </w:r>
      <w:r w:rsidRPr="00521D04">
        <w:rPr>
          <w:rFonts w:ascii="Times New Roman" w:hAnsi="Times New Roman" w:cs="Times New Roman"/>
          <w:sz w:val="24"/>
          <w:szCs w:val="24"/>
        </w:rPr>
        <w:t>______________________________________________________________________________________________</w:t>
      </w:r>
    </w:p>
    <w:p w:rsidR="00521D04" w:rsidRDefault="00521D04" w:rsidP="00521D04">
      <w:pPr>
        <w:rPr>
          <w:rFonts w:ascii="Times New Roman" w:hAnsi="Times New Roman" w:cs="Times New Roman"/>
          <w:sz w:val="24"/>
          <w:szCs w:val="24"/>
        </w:rPr>
      </w:pPr>
    </w:p>
    <w:tbl>
      <w:tblPr>
        <w:tblStyle w:val="TableGrid"/>
        <w:tblW w:w="13154" w:type="dxa"/>
        <w:tblLook w:val="04A0" w:firstRow="1" w:lastRow="0" w:firstColumn="1" w:lastColumn="0" w:noHBand="0" w:noVBand="1"/>
      </w:tblPr>
      <w:tblGrid>
        <w:gridCol w:w="1345"/>
        <w:gridCol w:w="1259"/>
        <w:gridCol w:w="1630"/>
        <w:gridCol w:w="2069"/>
        <w:gridCol w:w="6851"/>
      </w:tblGrid>
      <w:tr w:rsidR="00521D04" w:rsidTr="00D41E11">
        <w:trPr>
          <w:trHeight w:val="606"/>
        </w:trPr>
        <w:tc>
          <w:tcPr>
            <w:tcW w:w="1345" w:type="dxa"/>
          </w:tcPr>
          <w:p w:rsidR="00521D04" w:rsidRPr="00521D04" w:rsidRDefault="00521D04" w:rsidP="00521D04">
            <w:pPr>
              <w:jc w:val="center"/>
              <w:rPr>
                <w:rFonts w:ascii="Times New Roman" w:hAnsi="Times New Roman" w:cs="Times New Roman"/>
                <w:b/>
                <w:sz w:val="24"/>
                <w:szCs w:val="24"/>
              </w:rPr>
            </w:pPr>
            <w:r w:rsidRPr="00521D04">
              <w:rPr>
                <w:rFonts w:ascii="Times New Roman" w:hAnsi="Times New Roman" w:cs="Times New Roman"/>
                <w:b/>
                <w:sz w:val="24"/>
                <w:szCs w:val="24"/>
              </w:rPr>
              <w:t xml:space="preserve">Date of </w:t>
            </w:r>
          </w:p>
          <w:p w:rsidR="00521D04" w:rsidRPr="00521D04" w:rsidRDefault="00521D04" w:rsidP="00521D04">
            <w:pPr>
              <w:jc w:val="center"/>
              <w:rPr>
                <w:rFonts w:ascii="Times New Roman" w:hAnsi="Times New Roman" w:cs="Times New Roman"/>
                <w:b/>
                <w:sz w:val="24"/>
                <w:szCs w:val="24"/>
              </w:rPr>
            </w:pPr>
            <w:r w:rsidRPr="00521D04">
              <w:rPr>
                <w:rFonts w:ascii="Times New Roman" w:hAnsi="Times New Roman" w:cs="Times New Roman"/>
                <w:b/>
                <w:sz w:val="24"/>
                <w:szCs w:val="24"/>
              </w:rPr>
              <w:t>Injury</w:t>
            </w:r>
          </w:p>
        </w:tc>
        <w:tc>
          <w:tcPr>
            <w:tcW w:w="1260" w:type="dxa"/>
          </w:tcPr>
          <w:p w:rsidR="00521D04" w:rsidRPr="00521D04" w:rsidRDefault="00521D04" w:rsidP="00521D04">
            <w:pPr>
              <w:jc w:val="center"/>
              <w:rPr>
                <w:rFonts w:ascii="Times New Roman" w:hAnsi="Times New Roman" w:cs="Times New Roman"/>
                <w:b/>
                <w:sz w:val="24"/>
                <w:szCs w:val="24"/>
              </w:rPr>
            </w:pPr>
            <w:r w:rsidRPr="00521D04">
              <w:rPr>
                <w:rFonts w:ascii="Times New Roman" w:hAnsi="Times New Roman" w:cs="Times New Roman"/>
                <w:b/>
                <w:sz w:val="24"/>
                <w:szCs w:val="24"/>
              </w:rPr>
              <w:t xml:space="preserve">Time of </w:t>
            </w:r>
          </w:p>
          <w:p w:rsidR="00521D04" w:rsidRPr="00521D04" w:rsidRDefault="00521D04" w:rsidP="00521D04">
            <w:pPr>
              <w:jc w:val="center"/>
              <w:rPr>
                <w:rFonts w:ascii="Times New Roman" w:hAnsi="Times New Roman" w:cs="Times New Roman"/>
                <w:b/>
                <w:sz w:val="24"/>
                <w:szCs w:val="24"/>
              </w:rPr>
            </w:pPr>
            <w:r w:rsidRPr="00521D04">
              <w:rPr>
                <w:rFonts w:ascii="Times New Roman" w:hAnsi="Times New Roman" w:cs="Times New Roman"/>
                <w:b/>
                <w:sz w:val="24"/>
                <w:szCs w:val="24"/>
              </w:rPr>
              <w:t>Injury</w:t>
            </w:r>
          </w:p>
        </w:tc>
        <w:tc>
          <w:tcPr>
            <w:tcW w:w="1620" w:type="dxa"/>
          </w:tcPr>
          <w:p w:rsidR="00521D04" w:rsidRPr="00521D04" w:rsidRDefault="00521D04" w:rsidP="00521D04">
            <w:pPr>
              <w:jc w:val="center"/>
              <w:rPr>
                <w:rFonts w:ascii="Times New Roman" w:hAnsi="Times New Roman" w:cs="Times New Roman"/>
                <w:b/>
                <w:sz w:val="24"/>
                <w:szCs w:val="24"/>
              </w:rPr>
            </w:pPr>
            <w:r w:rsidRPr="00521D04">
              <w:rPr>
                <w:rFonts w:ascii="Times New Roman" w:hAnsi="Times New Roman" w:cs="Times New Roman"/>
                <w:b/>
                <w:sz w:val="24"/>
                <w:szCs w:val="24"/>
              </w:rPr>
              <w:t>Incident/Case Report#</w:t>
            </w:r>
          </w:p>
        </w:tc>
        <w:tc>
          <w:tcPr>
            <w:tcW w:w="2070" w:type="dxa"/>
          </w:tcPr>
          <w:p w:rsidR="00521D04" w:rsidRPr="00521D04" w:rsidRDefault="00521D04" w:rsidP="00521D04">
            <w:pPr>
              <w:jc w:val="center"/>
              <w:rPr>
                <w:rFonts w:ascii="Times New Roman" w:hAnsi="Times New Roman" w:cs="Times New Roman"/>
                <w:b/>
                <w:sz w:val="24"/>
                <w:szCs w:val="24"/>
              </w:rPr>
            </w:pPr>
            <w:r w:rsidRPr="00521D04">
              <w:rPr>
                <w:rFonts w:ascii="Times New Roman" w:hAnsi="Times New Roman" w:cs="Times New Roman"/>
                <w:b/>
                <w:sz w:val="24"/>
                <w:szCs w:val="24"/>
              </w:rPr>
              <w:t>Work Area Where</w:t>
            </w:r>
          </w:p>
          <w:p w:rsidR="00521D04" w:rsidRPr="00521D04" w:rsidRDefault="00521D04" w:rsidP="00521D04">
            <w:pPr>
              <w:jc w:val="center"/>
              <w:rPr>
                <w:rFonts w:ascii="Times New Roman" w:hAnsi="Times New Roman" w:cs="Times New Roman"/>
                <w:b/>
                <w:sz w:val="24"/>
                <w:szCs w:val="24"/>
              </w:rPr>
            </w:pPr>
            <w:r w:rsidRPr="00521D04">
              <w:rPr>
                <w:rFonts w:ascii="Times New Roman" w:hAnsi="Times New Roman" w:cs="Times New Roman"/>
                <w:b/>
                <w:sz w:val="24"/>
                <w:szCs w:val="24"/>
              </w:rPr>
              <w:t>Injury Occurred</w:t>
            </w:r>
          </w:p>
        </w:tc>
        <w:tc>
          <w:tcPr>
            <w:tcW w:w="6859" w:type="dxa"/>
          </w:tcPr>
          <w:p w:rsidR="00521D04" w:rsidRDefault="00521D04" w:rsidP="00521D04">
            <w:pPr>
              <w:jc w:val="center"/>
              <w:rPr>
                <w:rFonts w:ascii="Times New Roman" w:hAnsi="Times New Roman" w:cs="Times New Roman"/>
                <w:b/>
                <w:sz w:val="24"/>
                <w:szCs w:val="24"/>
              </w:rPr>
            </w:pPr>
            <w:r w:rsidRPr="00521D04">
              <w:rPr>
                <w:rFonts w:ascii="Times New Roman" w:hAnsi="Times New Roman" w:cs="Times New Roman"/>
                <w:b/>
                <w:sz w:val="24"/>
                <w:szCs w:val="24"/>
              </w:rPr>
              <w:t>Brief Description of How the Incident Occurred</w:t>
            </w:r>
          </w:p>
          <w:p w:rsidR="00521D04" w:rsidRPr="00521D04" w:rsidRDefault="00521D04" w:rsidP="00521D04">
            <w:pPr>
              <w:jc w:val="center"/>
              <w:rPr>
                <w:rFonts w:ascii="Times New Roman" w:hAnsi="Times New Roman" w:cs="Times New Roman"/>
                <w:sz w:val="24"/>
                <w:szCs w:val="24"/>
              </w:rPr>
            </w:pPr>
            <w:r w:rsidRPr="00521D04">
              <w:rPr>
                <w:rFonts w:ascii="Times New Roman" w:hAnsi="Times New Roman" w:cs="Times New Roman"/>
                <w:sz w:val="24"/>
                <w:szCs w:val="24"/>
              </w:rPr>
              <w:t>(i.e.</w:t>
            </w:r>
            <w:r>
              <w:rPr>
                <w:rFonts w:ascii="Times New Roman" w:hAnsi="Times New Roman" w:cs="Times New Roman"/>
                <w:sz w:val="24"/>
                <w:szCs w:val="24"/>
              </w:rPr>
              <w:t>, a procedure conducted, an action performed (disposal, injection, etc.), bodily part injured</w:t>
            </w:r>
          </w:p>
        </w:tc>
      </w:tr>
      <w:tr w:rsidR="00521D04" w:rsidTr="00706E5C">
        <w:trPr>
          <w:trHeight w:val="606"/>
        </w:trPr>
        <w:tc>
          <w:tcPr>
            <w:tcW w:w="1345" w:type="dxa"/>
          </w:tcPr>
          <w:p w:rsidR="00521D04" w:rsidRDefault="00521D04" w:rsidP="00521D04">
            <w:pPr>
              <w:rPr>
                <w:rFonts w:ascii="Times New Roman" w:hAnsi="Times New Roman" w:cs="Times New Roman"/>
                <w:sz w:val="24"/>
                <w:szCs w:val="24"/>
              </w:rPr>
            </w:pPr>
          </w:p>
        </w:tc>
        <w:tc>
          <w:tcPr>
            <w:tcW w:w="1260" w:type="dxa"/>
          </w:tcPr>
          <w:p w:rsidR="00521D04" w:rsidRDefault="00521D04" w:rsidP="00521D04">
            <w:pPr>
              <w:rPr>
                <w:rFonts w:ascii="Times New Roman" w:hAnsi="Times New Roman" w:cs="Times New Roman"/>
                <w:sz w:val="24"/>
                <w:szCs w:val="24"/>
              </w:rPr>
            </w:pPr>
          </w:p>
        </w:tc>
        <w:tc>
          <w:tcPr>
            <w:tcW w:w="1620" w:type="dxa"/>
          </w:tcPr>
          <w:p w:rsidR="00521D04" w:rsidRDefault="00521D04" w:rsidP="00521D04">
            <w:pPr>
              <w:rPr>
                <w:rFonts w:ascii="Times New Roman" w:hAnsi="Times New Roman" w:cs="Times New Roman"/>
                <w:sz w:val="24"/>
                <w:szCs w:val="24"/>
              </w:rPr>
            </w:pPr>
          </w:p>
        </w:tc>
        <w:tc>
          <w:tcPr>
            <w:tcW w:w="2070" w:type="dxa"/>
          </w:tcPr>
          <w:p w:rsidR="00521D04" w:rsidRDefault="00521D04" w:rsidP="00521D04">
            <w:pPr>
              <w:rPr>
                <w:rFonts w:ascii="Times New Roman" w:hAnsi="Times New Roman" w:cs="Times New Roman"/>
                <w:sz w:val="24"/>
                <w:szCs w:val="24"/>
              </w:rPr>
            </w:pPr>
          </w:p>
        </w:tc>
        <w:tc>
          <w:tcPr>
            <w:tcW w:w="6859" w:type="dxa"/>
          </w:tcPr>
          <w:p w:rsidR="00521D04" w:rsidRDefault="00521D04" w:rsidP="00521D04">
            <w:pPr>
              <w:rPr>
                <w:rFonts w:ascii="Times New Roman" w:hAnsi="Times New Roman" w:cs="Times New Roman"/>
                <w:sz w:val="24"/>
                <w:szCs w:val="24"/>
              </w:rPr>
            </w:pPr>
          </w:p>
        </w:tc>
      </w:tr>
      <w:tr w:rsidR="00521D04" w:rsidTr="003936CB">
        <w:trPr>
          <w:trHeight w:val="606"/>
        </w:trPr>
        <w:tc>
          <w:tcPr>
            <w:tcW w:w="1345" w:type="dxa"/>
          </w:tcPr>
          <w:p w:rsidR="00521D04" w:rsidRDefault="00521D04" w:rsidP="00521D04">
            <w:pPr>
              <w:rPr>
                <w:rFonts w:ascii="Times New Roman" w:hAnsi="Times New Roman" w:cs="Times New Roman"/>
                <w:sz w:val="24"/>
                <w:szCs w:val="24"/>
              </w:rPr>
            </w:pPr>
          </w:p>
        </w:tc>
        <w:tc>
          <w:tcPr>
            <w:tcW w:w="1260" w:type="dxa"/>
          </w:tcPr>
          <w:p w:rsidR="00521D04" w:rsidRDefault="00521D04" w:rsidP="00521D04">
            <w:pPr>
              <w:rPr>
                <w:rFonts w:ascii="Times New Roman" w:hAnsi="Times New Roman" w:cs="Times New Roman"/>
                <w:sz w:val="24"/>
                <w:szCs w:val="24"/>
              </w:rPr>
            </w:pPr>
          </w:p>
        </w:tc>
        <w:tc>
          <w:tcPr>
            <w:tcW w:w="1620" w:type="dxa"/>
          </w:tcPr>
          <w:p w:rsidR="00521D04" w:rsidRDefault="00521D04" w:rsidP="00521D04">
            <w:pPr>
              <w:rPr>
                <w:rFonts w:ascii="Times New Roman" w:hAnsi="Times New Roman" w:cs="Times New Roman"/>
                <w:sz w:val="24"/>
                <w:szCs w:val="24"/>
              </w:rPr>
            </w:pPr>
          </w:p>
        </w:tc>
        <w:tc>
          <w:tcPr>
            <w:tcW w:w="2070" w:type="dxa"/>
          </w:tcPr>
          <w:p w:rsidR="00521D04" w:rsidRDefault="00521D04" w:rsidP="00521D04">
            <w:pPr>
              <w:rPr>
                <w:rFonts w:ascii="Times New Roman" w:hAnsi="Times New Roman" w:cs="Times New Roman"/>
                <w:sz w:val="24"/>
                <w:szCs w:val="24"/>
              </w:rPr>
            </w:pPr>
          </w:p>
        </w:tc>
        <w:tc>
          <w:tcPr>
            <w:tcW w:w="6859" w:type="dxa"/>
          </w:tcPr>
          <w:p w:rsidR="00521D04" w:rsidRDefault="00521D04" w:rsidP="00521D04">
            <w:pPr>
              <w:rPr>
                <w:rFonts w:ascii="Times New Roman" w:hAnsi="Times New Roman" w:cs="Times New Roman"/>
                <w:sz w:val="24"/>
                <w:szCs w:val="24"/>
              </w:rPr>
            </w:pPr>
          </w:p>
        </w:tc>
      </w:tr>
      <w:tr w:rsidR="00521D04" w:rsidTr="006252E2">
        <w:trPr>
          <w:trHeight w:val="606"/>
        </w:trPr>
        <w:tc>
          <w:tcPr>
            <w:tcW w:w="1345" w:type="dxa"/>
          </w:tcPr>
          <w:p w:rsidR="00521D04" w:rsidRDefault="00521D04" w:rsidP="00521D04">
            <w:pPr>
              <w:rPr>
                <w:rFonts w:ascii="Times New Roman" w:hAnsi="Times New Roman" w:cs="Times New Roman"/>
                <w:sz w:val="24"/>
                <w:szCs w:val="24"/>
              </w:rPr>
            </w:pPr>
          </w:p>
        </w:tc>
        <w:tc>
          <w:tcPr>
            <w:tcW w:w="1260" w:type="dxa"/>
          </w:tcPr>
          <w:p w:rsidR="00521D04" w:rsidRDefault="00521D04" w:rsidP="00521D04">
            <w:pPr>
              <w:rPr>
                <w:rFonts w:ascii="Times New Roman" w:hAnsi="Times New Roman" w:cs="Times New Roman"/>
                <w:sz w:val="24"/>
                <w:szCs w:val="24"/>
              </w:rPr>
            </w:pPr>
          </w:p>
        </w:tc>
        <w:tc>
          <w:tcPr>
            <w:tcW w:w="1620" w:type="dxa"/>
          </w:tcPr>
          <w:p w:rsidR="00521D04" w:rsidRDefault="00521D04" w:rsidP="00521D04">
            <w:pPr>
              <w:rPr>
                <w:rFonts w:ascii="Times New Roman" w:hAnsi="Times New Roman" w:cs="Times New Roman"/>
                <w:sz w:val="24"/>
                <w:szCs w:val="24"/>
              </w:rPr>
            </w:pPr>
          </w:p>
        </w:tc>
        <w:tc>
          <w:tcPr>
            <w:tcW w:w="2070" w:type="dxa"/>
          </w:tcPr>
          <w:p w:rsidR="00521D04" w:rsidRDefault="00521D04" w:rsidP="00521D04">
            <w:pPr>
              <w:rPr>
                <w:rFonts w:ascii="Times New Roman" w:hAnsi="Times New Roman" w:cs="Times New Roman"/>
                <w:sz w:val="24"/>
                <w:szCs w:val="24"/>
              </w:rPr>
            </w:pPr>
          </w:p>
        </w:tc>
        <w:tc>
          <w:tcPr>
            <w:tcW w:w="6859" w:type="dxa"/>
          </w:tcPr>
          <w:p w:rsidR="00521D04" w:rsidRDefault="00521D04" w:rsidP="00521D04">
            <w:pPr>
              <w:rPr>
                <w:rFonts w:ascii="Times New Roman" w:hAnsi="Times New Roman" w:cs="Times New Roman"/>
                <w:sz w:val="24"/>
                <w:szCs w:val="24"/>
              </w:rPr>
            </w:pPr>
          </w:p>
        </w:tc>
      </w:tr>
      <w:tr w:rsidR="00521D04" w:rsidTr="00D66ECE">
        <w:trPr>
          <w:trHeight w:val="606"/>
        </w:trPr>
        <w:tc>
          <w:tcPr>
            <w:tcW w:w="1345" w:type="dxa"/>
          </w:tcPr>
          <w:p w:rsidR="00521D04" w:rsidRDefault="00521D04" w:rsidP="00521D04">
            <w:pPr>
              <w:rPr>
                <w:rFonts w:ascii="Times New Roman" w:hAnsi="Times New Roman" w:cs="Times New Roman"/>
                <w:sz w:val="24"/>
                <w:szCs w:val="24"/>
              </w:rPr>
            </w:pPr>
          </w:p>
        </w:tc>
        <w:tc>
          <w:tcPr>
            <w:tcW w:w="1260" w:type="dxa"/>
          </w:tcPr>
          <w:p w:rsidR="00521D04" w:rsidRDefault="00521D04" w:rsidP="00521D04">
            <w:pPr>
              <w:rPr>
                <w:rFonts w:ascii="Times New Roman" w:hAnsi="Times New Roman" w:cs="Times New Roman"/>
                <w:sz w:val="24"/>
                <w:szCs w:val="24"/>
              </w:rPr>
            </w:pPr>
          </w:p>
        </w:tc>
        <w:tc>
          <w:tcPr>
            <w:tcW w:w="1620" w:type="dxa"/>
          </w:tcPr>
          <w:p w:rsidR="00521D04" w:rsidRDefault="00521D04" w:rsidP="00521D04">
            <w:pPr>
              <w:rPr>
                <w:rFonts w:ascii="Times New Roman" w:hAnsi="Times New Roman" w:cs="Times New Roman"/>
                <w:sz w:val="24"/>
                <w:szCs w:val="24"/>
              </w:rPr>
            </w:pPr>
          </w:p>
        </w:tc>
        <w:tc>
          <w:tcPr>
            <w:tcW w:w="2070" w:type="dxa"/>
          </w:tcPr>
          <w:p w:rsidR="00521D04" w:rsidRDefault="00521D04" w:rsidP="00521D04">
            <w:pPr>
              <w:rPr>
                <w:rFonts w:ascii="Times New Roman" w:hAnsi="Times New Roman" w:cs="Times New Roman"/>
                <w:sz w:val="24"/>
                <w:szCs w:val="24"/>
              </w:rPr>
            </w:pPr>
          </w:p>
        </w:tc>
        <w:tc>
          <w:tcPr>
            <w:tcW w:w="6859" w:type="dxa"/>
          </w:tcPr>
          <w:p w:rsidR="00521D04" w:rsidRDefault="00521D04" w:rsidP="00521D04">
            <w:pPr>
              <w:rPr>
                <w:rFonts w:ascii="Times New Roman" w:hAnsi="Times New Roman" w:cs="Times New Roman"/>
                <w:sz w:val="24"/>
                <w:szCs w:val="24"/>
              </w:rPr>
            </w:pPr>
          </w:p>
        </w:tc>
      </w:tr>
      <w:tr w:rsidR="00521D04" w:rsidTr="00E5595B">
        <w:trPr>
          <w:trHeight w:val="606"/>
        </w:trPr>
        <w:tc>
          <w:tcPr>
            <w:tcW w:w="1345" w:type="dxa"/>
          </w:tcPr>
          <w:p w:rsidR="00521D04" w:rsidRDefault="00521D04" w:rsidP="00521D04">
            <w:pPr>
              <w:rPr>
                <w:rFonts w:ascii="Times New Roman" w:hAnsi="Times New Roman" w:cs="Times New Roman"/>
                <w:sz w:val="24"/>
                <w:szCs w:val="24"/>
              </w:rPr>
            </w:pPr>
          </w:p>
        </w:tc>
        <w:tc>
          <w:tcPr>
            <w:tcW w:w="1260" w:type="dxa"/>
          </w:tcPr>
          <w:p w:rsidR="00521D04" w:rsidRDefault="00521D04" w:rsidP="00521D04">
            <w:pPr>
              <w:rPr>
                <w:rFonts w:ascii="Times New Roman" w:hAnsi="Times New Roman" w:cs="Times New Roman"/>
                <w:sz w:val="24"/>
                <w:szCs w:val="24"/>
              </w:rPr>
            </w:pPr>
          </w:p>
        </w:tc>
        <w:tc>
          <w:tcPr>
            <w:tcW w:w="1620" w:type="dxa"/>
          </w:tcPr>
          <w:p w:rsidR="00521D04" w:rsidRDefault="00521D04" w:rsidP="00521D04">
            <w:pPr>
              <w:rPr>
                <w:rFonts w:ascii="Times New Roman" w:hAnsi="Times New Roman" w:cs="Times New Roman"/>
                <w:sz w:val="24"/>
                <w:szCs w:val="24"/>
              </w:rPr>
            </w:pPr>
          </w:p>
        </w:tc>
        <w:tc>
          <w:tcPr>
            <w:tcW w:w="2070" w:type="dxa"/>
          </w:tcPr>
          <w:p w:rsidR="00521D04" w:rsidRDefault="00521D04" w:rsidP="00521D04">
            <w:pPr>
              <w:rPr>
                <w:rFonts w:ascii="Times New Roman" w:hAnsi="Times New Roman" w:cs="Times New Roman"/>
                <w:sz w:val="24"/>
                <w:szCs w:val="24"/>
              </w:rPr>
            </w:pPr>
          </w:p>
        </w:tc>
        <w:tc>
          <w:tcPr>
            <w:tcW w:w="6859" w:type="dxa"/>
          </w:tcPr>
          <w:p w:rsidR="00521D04" w:rsidRDefault="00521D04" w:rsidP="00521D04">
            <w:pPr>
              <w:rPr>
                <w:rFonts w:ascii="Times New Roman" w:hAnsi="Times New Roman" w:cs="Times New Roman"/>
                <w:sz w:val="24"/>
                <w:szCs w:val="24"/>
              </w:rPr>
            </w:pPr>
          </w:p>
        </w:tc>
      </w:tr>
      <w:tr w:rsidR="00521D04" w:rsidTr="005E5861">
        <w:trPr>
          <w:trHeight w:val="606"/>
        </w:trPr>
        <w:tc>
          <w:tcPr>
            <w:tcW w:w="1345" w:type="dxa"/>
          </w:tcPr>
          <w:p w:rsidR="00521D04" w:rsidRDefault="00521D04" w:rsidP="00521D04">
            <w:pPr>
              <w:rPr>
                <w:rFonts w:ascii="Times New Roman" w:hAnsi="Times New Roman" w:cs="Times New Roman"/>
                <w:sz w:val="24"/>
                <w:szCs w:val="24"/>
              </w:rPr>
            </w:pPr>
          </w:p>
        </w:tc>
        <w:tc>
          <w:tcPr>
            <w:tcW w:w="1260" w:type="dxa"/>
          </w:tcPr>
          <w:p w:rsidR="00521D04" w:rsidRDefault="00521D04" w:rsidP="00521D04">
            <w:pPr>
              <w:rPr>
                <w:rFonts w:ascii="Times New Roman" w:hAnsi="Times New Roman" w:cs="Times New Roman"/>
                <w:sz w:val="24"/>
                <w:szCs w:val="24"/>
              </w:rPr>
            </w:pPr>
          </w:p>
        </w:tc>
        <w:tc>
          <w:tcPr>
            <w:tcW w:w="1620" w:type="dxa"/>
          </w:tcPr>
          <w:p w:rsidR="00521D04" w:rsidRDefault="00521D04" w:rsidP="00521D04">
            <w:pPr>
              <w:rPr>
                <w:rFonts w:ascii="Times New Roman" w:hAnsi="Times New Roman" w:cs="Times New Roman"/>
                <w:sz w:val="24"/>
                <w:szCs w:val="24"/>
              </w:rPr>
            </w:pPr>
          </w:p>
        </w:tc>
        <w:tc>
          <w:tcPr>
            <w:tcW w:w="2070" w:type="dxa"/>
          </w:tcPr>
          <w:p w:rsidR="00521D04" w:rsidRDefault="00521D04" w:rsidP="00521D04">
            <w:pPr>
              <w:rPr>
                <w:rFonts w:ascii="Times New Roman" w:hAnsi="Times New Roman" w:cs="Times New Roman"/>
                <w:sz w:val="24"/>
                <w:szCs w:val="24"/>
              </w:rPr>
            </w:pPr>
          </w:p>
        </w:tc>
        <w:tc>
          <w:tcPr>
            <w:tcW w:w="6859" w:type="dxa"/>
          </w:tcPr>
          <w:p w:rsidR="00521D04" w:rsidRDefault="00521D04" w:rsidP="00521D04">
            <w:pPr>
              <w:rPr>
                <w:rFonts w:ascii="Times New Roman" w:hAnsi="Times New Roman" w:cs="Times New Roman"/>
                <w:sz w:val="24"/>
                <w:szCs w:val="24"/>
              </w:rPr>
            </w:pPr>
          </w:p>
        </w:tc>
      </w:tr>
      <w:tr w:rsidR="00521D04" w:rsidTr="005E5861">
        <w:trPr>
          <w:trHeight w:val="606"/>
        </w:trPr>
        <w:tc>
          <w:tcPr>
            <w:tcW w:w="1345" w:type="dxa"/>
          </w:tcPr>
          <w:p w:rsidR="00521D04" w:rsidRDefault="00521D04" w:rsidP="00521D04">
            <w:pPr>
              <w:rPr>
                <w:rFonts w:ascii="Times New Roman" w:hAnsi="Times New Roman" w:cs="Times New Roman"/>
                <w:sz w:val="24"/>
                <w:szCs w:val="24"/>
              </w:rPr>
            </w:pPr>
          </w:p>
        </w:tc>
        <w:tc>
          <w:tcPr>
            <w:tcW w:w="1260" w:type="dxa"/>
          </w:tcPr>
          <w:p w:rsidR="00521D04" w:rsidRDefault="00521D04" w:rsidP="00521D04">
            <w:pPr>
              <w:rPr>
                <w:rFonts w:ascii="Times New Roman" w:hAnsi="Times New Roman" w:cs="Times New Roman"/>
                <w:sz w:val="24"/>
                <w:szCs w:val="24"/>
              </w:rPr>
            </w:pPr>
          </w:p>
        </w:tc>
        <w:tc>
          <w:tcPr>
            <w:tcW w:w="1620" w:type="dxa"/>
          </w:tcPr>
          <w:p w:rsidR="00521D04" w:rsidRDefault="00521D04" w:rsidP="00521D04">
            <w:pPr>
              <w:rPr>
                <w:rFonts w:ascii="Times New Roman" w:hAnsi="Times New Roman" w:cs="Times New Roman"/>
                <w:sz w:val="24"/>
                <w:szCs w:val="24"/>
              </w:rPr>
            </w:pPr>
          </w:p>
        </w:tc>
        <w:tc>
          <w:tcPr>
            <w:tcW w:w="2070" w:type="dxa"/>
          </w:tcPr>
          <w:p w:rsidR="00521D04" w:rsidRDefault="00521D04" w:rsidP="00521D04">
            <w:pPr>
              <w:rPr>
                <w:rFonts w:ascii="Times New Roman" w:hAnsi="Times New Roman" w:cs="Times New Roman"/>
                <w:sz w:val="24"/>
                <w:szCs w:val="24"/>
              </w:rPr>
            </w:pPr>
          </w:p>
        </w:tc>
        <w:tc>
          <w:tcPr>
            <w:tcW w:w="6859" w:type="dxa"/>
          </w:tcPr>
          <w:p w:rsidR="00521D04" w:rsidRDefault="00521D04" w:rsidP="00521D04">
            <w:pPr>
              <w:rPr>
                <w:rFonts w:ascii="Times New Roman" w:hAnsi="Times New Roman" w:cs="Times New Roman"/>
                <w:sz w:val="24"/>
                <w:szCs w:val="24"/>
              </w:rPr>
            </w:pPr>
          </w:p>
        </w:tc>
      </w:tr>
    </w:tbl>
    <w:p w:rsidR="00521D04" w:rsidRPr="00521D04" w:rsidRDefault="00521D04" w:rsidP="00521D04">
      <w:pPr>
        <w:rPr>
          <w:rFonts w:ascii="Times New Roman" w:hAnsi="Times New Roman" w:cs="Times New Roman"/>
          <w:sz w:val="24"/>
          <w:szCs w:val="24"/>
        </w:rPr>
      </w:pPr>
      <w:r>
        <w:rPr>
          <w:rFonts w:ascii="Times New Roman" w:hAnsi="Times New Roman" w:cs="Times New Roman"/>
          <w:sz w:val="24"/>
          <w:szCs w:val="24"/>
        </w:rPr>
        <w:t xml:space="preserve">This report is used for logging “sharps injuries” in the workplace, and the information will be used for </w:t>
      </w:r>
      <w:r w:rsidRPr="00521D04">
        <w:rPr>
          <w:rFonts w:ascii="Times New Roman" w:hAnsi="Times New Roman" w:cs="Times New Roman"/>
          <w:b/>
          <w:sz w:val="24"/>
          <w:szCs w:val="24"/>
        </w:rPr>
        <w:t>Evaluation Purposes Only</w:t>
      </w:r>
      <w:r>
        <w:rPr>
          <w:rFonts w:ascii="Times New Roman" w:hAnsi="Times New Roman" w:cs="Times New Roman"/>
          <w:sz w:val="24"/>
          <w:szCs w:val="24"/>
        </w:rPr>
        <w:t xml:space="preserve">.  </w:t>
      </w:r>
      <w:r w:rsidRPr="00521D04">
        <w:rPr>
          <w:rFonts w:ascii="Times New Roman" w:hAnsi="Times New Roman" w:cs="Times New Roman"/>
          <w:sz w:val="24"/>
          <w:szCs w:val="24"/>
          <w:u w:val="single"/>
        </w:rPr>
        <w:t>Do Not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include employee names. The OSHA </w:t>
      </w:r>
      <w:proofErr w:type="spellStart"/>
      <w:r>
        <w:rPr>
          <w:rFonts w:ascii="Times New Roman" w:hAnsi="Times New Roman" w:cs="Times New Roman"/>
          <w:sz w:val="24"/>
          <w:szCs w:val="24"/>
        </w:rPr>
        <w:t>Bloodborne</w:t>
      </w:r>
      <w:proofErr w:type="spellEnd"/>
      <w:r>
        <w:rPr>
          <w:rFonts w:ascii="Times New Roman" w:hAnsi="Times New Roman" w:cs="Times New Roman"/>
          <w:sz w:val="24"/>
          <w:szCs w:val="24"/>
        </w:rPr>
        <w:t xml:space="preserve"> Pathogen Standard 29 CFR 1910.1030(h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5) requires employers to establish and maintain a sharp injury log to record all percutaneous injuries from </w:t>
      </w:r>
      <w:r w:rsidRPr="00521D04">
        <w:rPr>
          <w:rFonts w:ascii="Times New Roman" w:hAnsi="Times New Roman" w:cs="Times New Roman"/>
          <w:b/>
          <w:sz w:val="24"/>
          <w:szCs w:val="24"/>
        </w:rPr>
        <w:t xml:space="preserve">contaminated </w:t>
      </w:r>
      <w:r>
        <w:rPr>
          <w:rFonts w:ascii="Times New Roman" w:hAnsi="Times New Roman" w:cs="Times New Roman"/>
          <w:sz w:val="24"/>
          <w:szCs w:val="24"/>
        </w:rPr>
        <w:t>sharps.  The sharps log does not replace the Sharps Injury Report.  OSHA Compliance Officers can review the Shar</w:t>
      </w:r>
      <w:bookmarkStart w:id="0" w:name="_GoBack"/>
      <w:bookmarkEnd w:id="0"/>
      <w:r>
        <w:rPr>
          <w:rFonts w:ascii="Times New Roman" w:hAnsi="Times New Roman" w:cs="Times New Roman"/>
          <w:sz w:val="24"/>
          <w:szCs w:val="24"/>
        </w:rPr>
        <w:t>ps Injury Log to look for injury patterns in a specific work area or with a specific instrument.  This information is used to determine if additional training is required, evaluation of devices and procedures used, or Personal Protective Equipment could have prevented the injury.  The comment section should include whether PPE was worn.</w:t>
      </w:r>
    </w:p>
    <w:sectPr w:rsidR="00521D04" w:rsidRPr="00521D04" w:rsidSect="00521D04">
      <w:pgSz w:w="15840" w:h="12240" w:orient="landscape"/>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1NDcyMjExNbcwMTNX0lEKTi0uzszPAykwrAUAbYy29SwAAAA="/>
  </w:docVars>
  <w:rsids>
    <w:rsidRoot w:val="00521D04"/>
    <w:rsid w:val="00521D04"/>
    <w:rsid w:val="00A4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C752"/>
  <w15:chartTrackingRefBased/>
  <w15:docId w15:val="{79B9FBAB-F05A-4FF0-88B5-8FE2FAF2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Adelphi University</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Glover-Brown</dc:creator>
  <cp:keywords/>
  <dc:description/>
  <cp:lastModifiedBy>Michelle Glover-Brown</cp:lastModifiedBy>
  <cp:revision>1</cp:revision>
  <dcterms:created xsi:type="dcterms:W3CDTF">2020-12-15T14:47:00Z</dcterms:created>
  <dcterms:modified xsi:type="dcterms:W3CDTF">2020-12-15T15:04:00Z</dcterms:modified>
</cp:coreProperties>
</file>